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A" w:rsidRDefault="0065703A" w:rsidP="0065703A">
      <w:pPr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по литературному чтению в 3 классе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4456B">
        <w:rPr>
          <w:rFonts w:ascii="Times New Roman" w:eastAsia="Times New Roman" w:hAnsi="Times New Roman" w:cs="Times New Roman"/>
        </w:rPr>
        <w:t xml:space="preserve">              При составлении данной </w:t>
      </w:r>
      <w:r w:rsidRPr="004B7C29">
        <w:rPr>
          <w:rFonts w:ascii="Times New Roman" w:eastAsia="Times New Roman" w:hAnsi="Times New Roman" w:cs="Times New Roman"/>
          <w:sz w:val="24"/>
        </w:rPr>
        <w:t>рабочей программы были учтены требования официальных нормативных документов: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 xml:space="preserve">  Закон РФ «Об образовании» (в редакции Федеральных законов от 05.03.2004 г. № 9-ФЗ);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>  Приказ Министерства 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>  Приказ Министерства образования РФ от 9 марта 2004 г. № 1312 «Об утверждении федерального базисного учебного плана и примерных учебных планов для начального общего, основного общего и среднего (полного) общего образования»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>   Примерная программа по литературному чтению начального общего образования;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 xml:space="preserve">   Региональный  учебный план;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> 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2010/2011 учебный год.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>Л.Ф. Климанова, В.Г. Горецкий, М.В. Голованова. Литературное чтение 1-4 М.: Просвещение, 2009.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 xml:space="preserve">Программа адресована </w:t>
      </w:r>
      <w:proofErr w:type="gramStart"/>
      <w:r w:rsidRPr="004B7C29"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 w:rsidRPr="004B7C29">
        <w:rPr>
          <w:rFonts w:ascii="Times New Roman" w:eastAsia="Times New Roman" w:hAnsi="Times New Roman" w:cs="Times New Roman"/>
          <w:sz w:val="24"/>
        </w:rPr>
        <w:t xml:space="preserve">  3 классов  общеобразовательной  школы.</w:t>
      </w:r>
      <w:bookmarkStart w:id="0" w:name="_GoBack"/>
      <w:bookmarkEnd w:id="0"/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 xml:space="preserve">        На основании требований государственного образовательного стандарта в содержании календарно-тематического планирования реализуются актуальные в настоящее время </w:t>
      </w:r>
      <w:proofErr w:type="spellStart"/>
      <w:r w:rsidRPr="004B7C29">
        <w:rPr>
          <w:rFonts w:ascii="Times New Roman" w:eastAsia="Times New Roman" w:hAnsi="Times New Roman" w:cs="Times New Roman"/>
          <w:sz w:val="24"/>
        </w:rPr>
        <w:t>компетентностный</w:t>
      </w:r>
      <w:proofErr w:type="spellEnd"/>
      <w:r w:rsidRPr="004B7C29">
        <w:rPr>
          <w:rFonts w:ascii="Times New Roman" w:eastAsia="Times New Roman" w:hAnsi="Times New Roman" w:cs="Times New Roman"/>
          <w:sz w:val="24"/>
        </w:rPr>
        <w:t xml:space="preserve">, личностно </w:t>
      </w:r>
      <w:proofErr w:type="gramStart"/>
      <w:r w:rsidRPr="004B7C29">
        <w:rPr>
          <w:rFonts w:ascii="Times New Roman" w:eastAsia="Times New Roman" w:hAnsi="Times New Roman" w:cs="Times New Roman"/>
          <w:sz w:val="24"/>
        </w:rPr>
        <w:t>ориентированный</w:t>
      </w:r>
      <w:proofErr w:type="gramEnd"/>
      <w:r w:rsidRPr="004B7C2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B7C29"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 w:rsidRPr="004B7C29">
        <w:rPr>
          <w:rFonts w:ascii="Times New Roman" w:eastAsia="Times New Roman" w:hAnsi="Times New Roman" w:cs="Times New Roman"/>
          <w:sz w:val="24"/>
        </w:rPr>
        <w:t xml:space="preserve"> подходы, которые определяют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B7C29">
        <w:rPr>
          <w:rFonts w:ascii="Times New Roman" w:eastAsia="Times New Roman" w:hAnsi="Times New Roman" w:cs="Times New Roman"/>
          <w:b/>
          <w:sz w:val="24"/>
        </w:rPr>
        <w:t>задачи обучения: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>•        Формирование у учащихся знаний основ науки – важнейших фактов, понятий; предметных умений  и навыков, необходимых для успешного решения учебных и практических задач, продолжения образования;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>•        Развитие умений наблюдать и объяснять нравственный опыт  к искусству слова, интереса к чтению и книге, потребности в общении с миром художественной литературы;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>•        Формирование умений читательского кругозора и приобретение опыта самостоятельной читательской деятельности;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>•        Раскрытие роли литературного чтения  в решении глобальных проблем человечества.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 xml:space="preserve">     Для обязательного изучения учебного предмета «</w:t>
      </w:r>
      <w:proofErr w:type="gramStart"/>
      <w:r w:rsidRPr="004B7C29">
        <w:rPr>
          <w:rFonts w:ascii="Times New Roman" w:eastAsia="Times New Roman" w:hAnsi="Times New Roman" w:cs="Times New Roman"/>
          <w:sz w:val="24"/>
        </w:rPr>
        <w:t>Литературное</w:t>
      </w:r>
      <w:proofErr w:type="gramEnd"/>
      <w:r w:rsidRPr="004B7C29">
        <w:rPr>
          <w:rFonts w:ascii="Times New Roman" w:eastAsia="Times New Roman" w:hAnsi="Times New Roman" w:cs="Times New Roman"/>
          <w:sz w:val="24"/>
        </w:rPr>
        <w:t xml:space="preserve"> чтения»  на этапе начального общего образования федеральный базисный учебный план для образовательных учреждений Российской Федерации отводит 102 часов, из расчета – 4 учебных часа в неделю. 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 xml:space="preserve">    Отличительными чертами данной программы является идея содержания учебных книг, их структуру и методику обучения, которые строятся на основе ведущих принципов : художественно – эстетического, литературоведческого и коммуникативн</w:t>
      </w:r>
      <w:proofErr w:type="gramStart"/>
      <w:r w:rsidRPr="004B7C29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4B7C29">
        <w:rPr>
          <w:rFonts w:ascii="Times New Roman" w:eastAsia="Times New Roman" w:hAnsi="Times New Roman" w:cs="Times New Roman"/>
          <w:sz w:val="24"/>
        </w:rPr>
        <w:t xml:space="preserve"> речевого.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 xml:space="preserve">    Художественно-эстетический принцип определяет стратегию отбора произведений для чтения, и поэтому в круг чтения младших школьников вошли преимущественно художественные тексты.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 xml:space="preserve">    Литературоведческий принцип  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 xml:space="preserve">         Коммуникативн</w:t>
      </w:r>
      <w:proofErr w:type="gramStart"/>
      <w:r w:rsidRPr="004B7C29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4B7C29">
        <w:rPr>
          <w:rFonts w:ascii="Times New Roman" w:eastAsia="Times New Roman" w:hAnsi="Times New Roman" w:cs="Times New Roman"/>
          <w:sz w:val="24"/>
        </w:rPr>
        <w:t xml:space="preserve"> речевой принцип нацелен на развитие речевой культуры учащихся, на формирование и развитие у младших школьников речевых навыков, главным из которых  является навык чтения.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 xml:space="preserve">В качестве технологии </w:t>
      </w:r>
      <w:proofErr w:type="gramStart"/>
      <w:r w:rsidRPr="004B7C29">
        <w:rPr>
          <w:rFonts w:ascii="Times New Roman" w:eastAsia="Times New Roman" w:hAnsi="Times New Roman" w:cs="Times New Roman"/>
          <w:sz w:val="24"/>
        </w:rPr>
        <w:t>обучения</w:t>
      </w:r>
      <w:proofErr w:type="gramEnd"/>
      <w:r w:rsidRPr="004B7C29">
        <w:rPr>
          <w:rFonts w:ascii="Times New Roman" w:eastAsia="Times New Roman" w:hAnsi="Times New Roman" w:cs="Times New Roman"/>
          <w:sz w:val="24"/>
        </w:rPr>
        <w:t xml:space="preserve"> по данной рабочей учебной программе используется традиционная технология. </w:t>
      </w:r>
    </w:p>
    <w:p w:rsidR="0065703A" w:rsidRPr="004B7C29" w:rsidRDefault="0065703A" w:rsidP="004B7C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 xml:space="preserve">      В рамках традиционной технологии применяются частные методы следующих </w:t>
      </w:r>
      <w:proofErr w:type="spellStart"/>
      <w:r w:rsidRPr="004B7C29">
        <w:rPr>
          <w:rFonts w:ascii="Times New Roman" w:eastAsia="Times New Roman" w:hAnsi="Times New Roman" w:cs="Times New Roman"/>
          <w:sz w:val="24"/>
        </w:rPr>
        <w:t>педтехнологий</w:t>
      </w:r>
      <w:proofErr w:type="spellEnd"/>
      <w:r w:rsidRPr="004B7C29">
        <w:rPr>
          <w:rFonts w:ascii="Times New Roman" w:eastAsia="Times New Roman" w:hAnsi="Times New Roman" w:cs="Times New Roman"/>
          <w:sz w:val="24"/>
        </w:rPr>
        <w:t xml:space="preserve">: </w:t>
      </w:r>
    </w:p>
    <w:p w:rsidR="0065703A" w:rsidRPr="004B7C29" w:rsidRDefault="0065703A" w:rsidP="004B7C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>технологии развития критического мышления через чтение;</w:t>
      </w:r>
    </w:p>
    <w:p w:rsidR="00E3484E" w:rsidRPr="004B7C29" w:rsidRDefault="0065703A" w:rsidP="004B7C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7C29">
        <w:rPr>
          <w:rFonts w:ascii="Times New Roman" w:eastAsia="Times New Roman" w:hAnsi="Times New Roman" w:cs="Times New Roman"/>
          <w:sz w:val="24"/>
        </w:rPr>
        <w:t>компьютерных технологий (с CD-дисков по предмету).</w:t>
      </w:r>
    </w:p>
    <w:sectPr w:rsidR="00E3484E" w:rsidRPr="004B7C29" w:rsidSect="00657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1088"/>
    <w:multiLevelType w:val="hybridMultilevel"/>
    <w:tmpl w:val="FC54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4ADC"/>
    <w:multiLevelType w:val="hybridMultilevel"/>
    <w:tmpl w:val="304C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2AAF"/>
    <w:multiLevelType w:val="hybridMultilevel"/>
    <w:tmpl w:val="73249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0532"/>
    <w:multiLevelType w:val="hybridMultilevel"/>
    <w:tmpl w:val="F3C0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636A2"/>
    <w:multiLevelType w:val="hybridMultilevel"/>
    <w:tmpl w:val="DD0E1F94"/>
    <w:lvl w:ilvl="0" w:tplc="4162A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EA3232"/>
    <w:multiLevelType w:val="hybridMultilevel"/>
    <w:tmpl w:val="6526E170"/>
    <w:lvl w:ilvl="0" w:tplc="56268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4C"/>
    <w:rsid w:val="003E104C"/>
    <w:rsid w:val="004B7C29"/>
    <w:rsid w:val="0065703A"/>
    <w:rsid w:val="00E3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2015-01-23T07:13:00Z</dcterms:created>
  <dcterms:modified xsi:type="dcterms:W3CDTF">2015-02-18T04:36:00Z</dcterms:modified>
</cp:coreProperties>
</file>